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D5BFC">
        <w:rPr>
          <w:rFonts w:ascii="Times New Roman" w:hAnsi="Times New Roman" w:cs="Times New Roman"/>
          <w:sz w:val="24"/>
          <w:szCs w:val="24"/>
        </w:rPr>
        <w:t>447</w:t>
      </w:r>
      <w:r w:rsidR="005D5BFC" w:rsidRPr="005D5BFC">
        <w:rPr>
          <w:rFonts w:ascii="Times New Roman" w:hAnsi="Times New Roman" w:cs="Times New Roman"/>
          <w:sz w:val="24"/>
          <w:szCs w:val="24"/>
        </w:rPr>
        <w:t>3</w:t>
      </w:r>
      <w:r w:rsidR="00284B5A" w:rsidRPr="00284B5A">
        <w:rPr>
          <w:rFonts w:ascii="Times New Roman" w:hAnsi="Times New Roman" w:cs="Times New Roman"/>
          <w:sz w:val="24"/>
          <w:szCs w:val="24"/>
        </w:rPr>
        <w:t>-GB</w:t>
      </w:r>
      <w:r w:rsidR="00284B5A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на </w:t>
      </w:r>
      <w:r w:rsidR="00284B5A" w:rsidRPr="00284B5A">
        <w:rPr>
          <w:rFonts w:ascii="Times New Roman" w:hAnsi="Times New Roman" w:cs="Times New Roman"/>
          <w:b/>
          <w:sz w:val="24"/>
          <w:szCs w:val="24"/>
        </w:rPr>
        <w:t>Услуги по техническому обслуживанию зданий, сооруж</w:t>
      </w:r>
      <w:r w:rsidR="000707D8">
        <w:rPr>
          <w:rFonts w:ascii="Times New Roman" w:hAnsi="Times New Roman" w:cs="Times New Roman"/>
          <w:b/>
          <w:sz w:val="24"/>
          <w:szCs w:val="24"/>
        </w:rPr>
        <w:t>ений и территории объектов КТК-К</w:t>
      </w:r>
      <w:r w:rsidR="00284B5A" w:rsidRPr="00284B5A">
        <w:rPr>
          <w:rFonts w:ascii="Times New Roman" w:hAnsi="Times New Roman" w:cs="Times New Roman"/>
          <w:b/>
          <w:sz w:val="24"/>
          <w:szCs w:val="24"/>
        </w:rPr>
        <w:t>, обеспе</w:t>
      </w:r>
      <w:r w:rsidR="000707D8">
        <w:rPr>
          <w:rFonts w:ascii="Times New Roman" w:hAnsi="Times New Roman" w:cs="Times New Roman"/>
          <w:b/>
          <w:sz w:val="24"/>
          <w:szCs w:val="24"/>
        </w:rPr>
        <w:t>чение питанием сотрудников КТК-К</w:t>
      </w:r>
      <w:r w:rsidR="0028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33200" w:rsidRPr="000B4625" w:rsidRDefault="00433200" w:rsidP="00433200">
            <w:pPr>
              <w:pStyle w:val="1"/>
              <w:numPr>
                <w:ilvl w:val="1"/>
                <w:numId w:val="38"/>
              </w:numPr>
              <w:ind w:left="1080" w:hanging="270"/>
              <w:rPr>
                <w:color w:val="auto"/>
                <w:lang w:val="ru-RU"/>
              </w:rPr>
            </w:pPr>
            <w:r w:rsidRPr="000B4625">
              <w:rPr>
                <w:color w:val="auto"/>
                <w:lang w:val="ru-RU"/>
              </w:rPr>
              <w:t xml:space="preserve">Офис Восточного региона КТК, г. Атырау, проспект </w:t>
            </w:r>
            <w:proofErr w:type="spellStart"/>
            <w:r w:rsidRPr="000B4625">
              <w:rPr>
                <w:color w:val="auto"/>
                <w:lang w:val="ru-RU"/>
              </w:rPr>
              <w:t>Абулхаир</w:t>
            </w:r>
            <w:proofErr w:type="spellEnd"/>
            <w:r w:rsidRPr="000B4625">
              <w:rPr>
                <w:color w:val="auto"/>
                <w:lang w:val="ru-RU"/>
              </w:rPr>
              <w:t xml:space="preserve"> Хана, 92 Б;  </w:t>
            </w:r>
          </w:p>
          <w:p w:rsidR="00433200" w:rsidRPr="000B4625" w:rsidRDefault="00433200" w:rsidP="00433200">
            <w:pPr>
              <w:pStyle w:val="1"/>
              <w:numPr>
                <w:ilvl w:val="1"/>
                <w:numId w:val="38"/>
              </w:numPr>
              <w:ind w:left="1080" w:hanging="270"/>
              <w:rPr>
                <w:color w:val="auto"/>
                <w:lang w:val="ru-RU"/>
              </w:rPr>
            </w:pPr>
            <w:r w:rsidRPr="000B4625">
              <w:rPr>
                <w:color w:val="auto"/>
                <w:lang w:val="ru-RU"/>
              </w:rPr>
              <w:t xml:space="preserve">НПС «Тенгиз» Республика Казахстан, </w:t>
            </w:r>
            <w:proofErr w:type="spellStart"/>
            <w:r w:rsidRPr="000B4625">
              <w:rPr>
                <w:color w:val="auto"/>
                <w:lang w:val="ru-RU"/>
              </w:rPr>
              <w:t>Атырауская</w:t>
            </w:r>
            <w:proofErr w:type="spellEnd"/>
            <w:r w:rsidRPr="000B4625">
              <w:rPr>
                <w:color w:val="auto"/>
                <w:lang w:val="ru-RU"/>
              </w:rPr>
              <w:t xml:space="preserve"> область, </w:t>
            </w:r>
            <w:proofErr w:type="spellStart"/>
            <w:r w:rsidRPr="000B4625">
              <w:rPr>
                <w:color w:val="auto"/>
                <w:lang w:val="ru-RU"/>
              </w:rPr>
              <w:t>Жылыойский</w:t>
            </w:r>
            <w:proofErr w:type="spellEnd"/>
            <w:r w:rsidRPr="000B4625">
              <w:rPr>
                <w:color w:val="auto"/>
                <w:lang w:val="ru-RU"/>
              </w:rPr>
              <w:t xml:space="preserve"> район, </w:t>
            </w:r>
            <w:proofErr w:type="spellStart"/>
            <w:r w:rsidRPr="000B4625">
              <w:rPr>
                <w:color w:val="auto"/>
                <w:lang w:val="ru-RU"/>
              </w:rPr>
              <w:t>вп</w:t>
            </w:r>
            <w:proofErr w:type="spellEnd"/>
            <w:r w:rsidRPr="000B4625">
              <w:rPr>
                <w:color w:val="auto"/>
                <w:lang w:val="ru-RU"/>
              </w:rPr>
              <w:t>. Тенгиз;</w:t>
            </w:r>
          </w:p>
          <w:p w:rsidR="00433200" w:rsidRPr="000B4625" w:rsidRDefault="00433200" w:rsidP="00433200">
            <w:pPr>
              <w:pStyle w:val="1"/>
              <w:numPr>
                <w:ilvl w:val="1"/>
                <w:numId w:val="38"/>
              </w:numPr>
              <w:ind w:left="1080" w:hanging="270"/>
              <w:rPr>
                <w:color w:val="auto"/>
                <w:lang w:val="ru-RU"/>
              </w:rPr>
            </w:pPr>
            <w:r w:rsidRPr="000B4625">
              <w:rPr>
                <w:color w:val="auto"/>
                <w:lang w:val="ru-RU"/>
              </w:rPr>
              <w:t xml:space="preserve">НПС «Атырау» Республика Казахстан, </w:t>
            </w:r>
            <w:proofErr w:type="spellStart"/>
            <w:r w:rsidRPr="000B4625">
              <w:rPr>
                <w:color w:val="auto"/>
                <w:lang w:val="ru-RU"/>
              </w:rPr>
              <w:t>Атырауская</w:t>
            </w:r>
            <w:proofErr w:type="spellEnd"/>
            <w:r w:rsidRPr="000B4625">
              <w:rPr>
                <w:color w:val="auto"/>
                <w:lang w:val="ru-RU"/>
              </w:rPr>
              <w:t xml:space="preserve"> область, </w:t>
            </w:r>
            <w:proofErr w:type="spellStart"/>
            <w:r w:rsidRPr="000B4625">
              <w:rPr>
                <w:color w:val="auto"/>
                <w:lang w:val="ru-RU"/>
              </w:rPr>
              <w:t>Махамбетский</w:t>
            </w:r>
            <w:proofErr w:type="spellEnd"/>
            <w:r w:rsidRPr="000B4625">
              <w:rPr>
                <w:color w:val="auto"/>
                <w:lang w:val="ru-RU"/>
              </w:rPr>
              <w:t xml:space="preserve"> район, Северная </w:t>
            </w:r>
            <w:proofErr w:type="spellStart"/>
            <w:r w:rsidRPr="000B4625">
              <w:rPr>
                <w:color w:val="auto"/>
                <w:lang w:val="ru-RU"/>
              </w:rPr>
              <w:t>промзона</w:t>
            </w:r>
            <w:proofErr w:type="spellEnd"/>
            <w:r w:rsidRPr="000B4625">
              <w:rPr>
                <w:color w:val="auto"/>
                <w:lang w:val="ru-RU"/>
              </w:rPr>
              <w:t>;</w:t>
            </w:r>
          </w:p>
          <w:p w:rsidR="00433200" w:rsidRPr="000B4625" w:rsidRDefault="00433200" w:rsidP="00433200">
            <w:pPr>
              <w:pStyle w:val="1"/>
              <w:numPr>
                <w:ilvl w:val="1"/>
                <w:numId w:val="38"/>
              </w:numPr>
              <w:ind w:left="1080" w:hanging="270"/>
              <w:rPr>
                <w:color w:val="auto"/>
                <w:lang w:val="ru-RU"/>
              </w:rPr>
            </w:pPr>
            <w:r w:rsidRPr="000B4625">
              <w:rPr>
                <w:color w:val="auto"/>
                <w:lang w:val="ru-RU"/>
              </w:rPr>
              <w:t>НПС «</w:t>
            </w:r>
            <w:proofErr w:type="spellStart"/>
            <w:r w:rsidRPr="000B4625">
              <w:rPr>
                <w:color w:val="auto"/>
                <w:lang w:val="ru-RU"/>
              </w:rPr>
              <w:t>Исатай</w:t>
            </w:r>
            <w:proofErr w:type="spellEnd"/>
            <w:r w:rsidRPr="000B4625">
              <w:rPr>
                <w:color w:val="auto"/>
                <w:lang w:val="ru-RU"/>
              </w:rPr>
              <w:t xml:space="preserve">» Республика Казахстан, </w:t>
            </w:r>
            <w:proofErr w:type="spellStart"/>
            <w:r w:rsidRPr="000B4625">
              <w:rPr>
                <w:color w:val="auto"/>
                <w:lang w:val="ru-RU"/>
              </w:rPr>
              <w:t>Атырауская</w:t>
            </w:r>
            <w:proofErr w:type="spellEnd"/>
            <w:r w:rsidRPr="000B4625">
              <w:rPr>
                <w:color w:val="auto"/>
                <w:lang w:val="ru-RU"/>
              </w:rPr>
              <w:t xml:space="preserve"> область, </w:t>
            </w:r>
            <w:proofErr w:type="spellStart"/>
            <w:r w:rsidRPr="000B4625">
              <w:rPr>
                <w:color w:val="auto"/>
                <w:lang w:val="ru-RU"/>
              </w:rPr>
              <w:t>Исатайский</w:t>
            </w:r>
            <w:proofErr w:type="spellEnd"/>
            <w:r w:rsidRPr="000B4625">
              <w:rPr>
                <w:color w:val="auto"/>
                <w:lang w:val="ru-RU"/>
              </w:rPr>
              <w:t xml:space="preserve"> район, 11 км. от п. </w:t>
            </w:r>
            <w:proofErr w:type="spellStart"/>
            <w:r w:rsidRPr="000B4625">
              <w:rPr>
                <w:color w:val="auto"/>
                <w:lang w:val="ru-RU"/>
              </w:rPr>
              <w:t>Аккистау</w:t>
            </w:r>
            <w:proofErr w:type="spellEnd"/>
            <w:r w:rsidRPr="000B4625">
              <w:rPr>
                <w:color w:val="auto"/>
                <w:lang w:val="ru-RU"/>
              </w:rPr>
              <w:t>;</w:t>
            </w:r>
          </w:p>
          <w:p w:rsidR="00284B5A" w:rsidRPr="00284B5A" w:rsidRDefault="00433200" w:rsidP="00433200">
            <w:pPr>
              <w:pStyle w:val="1"/>
              <w:numPr>
                <w:ilvl w:val="1"/>
                <w:numId w:val="38"/>
              </w:numPr>
              <w:ind w:left="1080" w:hanging="270"/>
              <w:rPr>
                <w:szCs w:val="24"/>
                <w:highlight w:val="lightGray"/>
              </w:rPr>
            </w:pPr>
            <w:r w:rsidRPr="001D56FB">
              <w:rPr>
                <w:color w:val="auto"/>
                <w:lang w:val="ru-RU"/>
              </w:rPr>
              <w:t>НП</w:t>
            </w:r>
            <w:r w:rsidRPr="000B4625">
              <w:rPr>
                <w:color w:val="auto"/>
                <w:lang w:val="ru-RU"/>
              </w:rPr>
              <w:t>С «</w:t>
            </w:r>
            <w:proofErr w:type="spellStart"/>
            <w:r w:rsidRPr="000B4625">
              <w:rPr>
                <w:color w:val="auto"/>
                <w:lang w:val="ru-RU"/>
              </w:rPr>
              <w:t>Курмангазы</w:t>
            </w:r>
            <w:proofErr w:type="spellEnd"/>
            <w:r w:rsidRPr="000B4625">
              <w:rPr>
                <w:color w:val="auto"/>
                <w:lang w:val="ru-RU"/>
              </w:rPr>
              <w:t xml:space="preserve">», </w:t>
            </w:r>
            <w:proofErr w:type="spellStart"/>
            <w:r w:rsidRPr="000B4625">
              <w:rPr>
                <w:color w:val="auto"/>
                <w:lang w:val="ru-RU"/>
              </w:rPr>
              <w:t>Курмангазинский</w:t>
            </w:r>
            <w:proofErr w:type="spellEnd"/>
            <w:r w:rsidRPr="000B4625">
              <w:rPr>
                <w:color w:val="auto"/>
                <w:lang w:val="ru-RU"/>
              </w:rPr>
              <w:t xml:space="preserve"> район, 40 км. от п. Ганюшкино;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7E3787" w:rsidRDefault="000C35E4" w:rsidP="003C636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E4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="00C4089B" w:rsidRPr="000C35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C35E4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0C35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0C35E4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22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05EB0" w:rsidRDefault="003D7E0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</w:t>
            </w:r>
            <w:r w:rsidR="00220D06">
              <w:rPr>
                <w:rFonts w:ascii="Times New Roman" w:hAnsi="Times New Roman" w:cs="Times New Roman"/>
                <w:sz w:val="24"/>
                <w:szCs w:val="24"/>
              </w:rPr>
              <w:t>в ограниченных объемах, согласно</w:t>
            </w:r>
            <w:r w:rsidR="00674D22">
              <w:rPr>
                <w:rFonts w:ascii="Times New Roman" w:hAnsi="Times New Roman" w:cs="Times New Roman"/>
                <w:sz w:val="24"/>
                <w:szCs w:val="24"/>
              </w:rPr>
              <w:t xml:space="preserve"> общих положений</w:t>
            </w:r>
            <w:r w:rsidR="0022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22">
              <w:rPr>
                <w:rFonts w:ascii="Times New Roman" w:hAnsi="Times New Roman" w:cs="Times New Roman"/>
                <w:sz w:val="24"/>
                <w:szCs w:val="24"/>
              </w:rPr>
              <w:t>технического задания</w:t>
            </w:r>
            <w:r w:rsidRPr="00305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3787" w:rsidRPr="00305EB0" w:rsidRDefault="007E378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EB0">
              <w:rPr>
                <w:rFonts w:ascii="Times New Roman" w:hAnsi="Times New Roman" w:cs="Times New Roman"/>
                <w:sz w:val="24"/>
                <w:szCs w:val="24"/>
              </w:rPr>
              <w:t>При привлечении Субподрядной организации необходимо предоставить пакет документов, подтверждающих правоспособность и квалификацию Субподрядной организации, включая, но не ограничиваясь:</w:t>
            </w:r>
          </w:p>
          <w:p w:rsidR="007E3787" w:rsidRPr="00305EB0" w:rsidRDefault="00220D06" w:rsidP="007E3787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EB0">
              <w:rPr>
                <w:rFonts w:ascii="Times New Roman" w:hAnsi="Times New Roman" w:cs="Times New Roman"/>
                <w:sz w:val="24"/>
                <w:szCs w:val="24"/>
              </w:rPr>
              <w:t>Разрешения, л</w:t>
            </w:r>
            <w:r w:rsidR="007E3787" w:rsidRPr="00305EB0">
              <w:rPr>
                <w:rFonts w:ascii="Times New Roman" w:hAnsi="Times New Roman" w:cs="Times New Roman"/>
                <w:sz w:val="24"/>
                <w:szCs w:val="24"/>
              </w:rPr>
              <w:t>ицензии и сертификаты на деятельность;</w:t>
            </w:r>
          </w:p>
          <w:p w:rsidR="00305EB0" w:rsidRDefault="007E3787" w:rsidP="00305EB0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EB0">
              <w:rPr>
                <w:rFonts w:ascii="Times New Roman" w:hAnsi="Times New Roman" w:cs="Times New Roman"/>
                <w:sz w:val="24"/>
                <w:szCs w:val="24"/>
              </w:rPr>
              <w:t>Сведения о материально – технической базе (оборудование, транспорт и спецтехника);</w:t>
            </w:r>
          </w:p>
          <w:p w:rsidR="00FD4DF6" w:rsidRPr="00305EB0" w:rsidRDefault="007E3787" w:rsidP="00305EB0">
            <w:pPr>
              <w:pStyle w:val="ListParagraph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EB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штате (количество персонала, квалификация персонала, подтвержденная сертификатами, удостоверениями и </w:t>
            </w:r>
            <w:r w:rsidR="00D75056" w:rsidRPr="00305EB0">
              <w:rPr>
                <w:rFonts w:ascii="Times New Roman" w:hAnsi="Times New Roman" w:cs="Times New Roman"/>
                <w:sz w:val="24"/>
                <w:szCs w:val="24"/>
              </w:rPr>
              <w:t>пр.).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12C9B" w:rsidRDefault="00AF2A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92316" w:rsidRPr="00792316" w:rsidRDefault="00792316" w:rsidP="0079231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Оплата работ производится ежемесячно в течение 15 (пятнадцати) рабочих дней с даты 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оригинала счета </w:t>
            </w:r>
            <w:r w:rsidR="00C460FB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выполнения работ при условии подписания Сторонами Акта сдачи-приемки выполненных работ.</w:t>
            </w:r>
          </w:p>
          <w:p w:rsidR="00792316" w:rsidRPr="00792316" w:rsidRDefault="00792316" w:rsidP="0079231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стоимости расходов </w:t>
            </w:r>
            <w:r w:rsidR="00C460F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запасных частей и расходных материалов, использованных при выполнении заявок (при этом расходные материалы для выполнения планово-предупредительных работ включены в базовую стоимость услуг и не подлежат дополнительной оплате), производится ежемесячно в течение 15 (пятнадцати) рабочих дней с даты предоставления оригинала счета </w:t>
            </w:r>
            <w:r w:rsidR="00C460FB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подписания Сторонами Акта сдачи-приемки выполненных работ, с приложением копий документов подтверждающих расходы и товарных накладных.</w:t>
            </w:r>
          </w:p>
          <w:p w:rsidR="00487078" w:rsidRPr="00487078" w:rsidRDefault="00792316" w:rsidP="00D4643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Оплата дополнительных работ производится </w:t>
            </w:r>
            <w:r w:rsidR="00D46431">
              <w:rPr>
                <w:rFonts w:ascii="Times New Roman" w:hAnsi="Times New Roman" w:cs="Times New Roman"/>
                <w:sz w:val="24"/>
                <w:szCs w:val="24"/>
              </w:rPr>
              <w:t>Компанией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утвержденным </w:t>
            </w:r>
            <w:r w:rsidR="00D46431">
              <w:rPr>
                <w:rFonts w:ascii="Times New Roman" w:hAnsi="Times New Roman" w:cs="Times New Roman"/>
                <w:sz w:val="24"/>
                <w:szCs w:val="24"/>
              </w:rPr>
              <w:t>Компанией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Коммерческим предложением на основании счета </w:t>
            </w:r>
            <w:r w:rsidR="00C460F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подписанного Сторонами акта приема-передачи выполненных работ. Оплата производится в течение 15 (пятнадцати) рабочих дней с даты получения Заказчиком оригинала счета </w:t>
            </w:r>
            <w:r w:rsidR="00C460F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792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96FFC" w:rsidRDefault="00EC2764" w:rsidP="00EC276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C2764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EC2764" w:rsidRDefault="00EC276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764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460FB" w:rsidRPr="00123C06" w:rsidRDefault="00C460F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C0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Требуется. </w:t>
            </w:r>
          </w:p>
          <w:p w:rsidR="00FF5800" w:rsidRDefault="00C460FB" w:rsidP="00FF5800">
            <w:pPr>
              <w:pStyle w:val="ListParagraph"/>
              <w:numPr>
                <w:ilvl w:val="0"/>
                <w:numId w:val="35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0FB">
              <w:rPr>
                <w:rFonts w:ascii="Times New Roman" w:hAnsi="Times New Roman" w:cs="Times New Roman"/>
                <w:sz w:val="24"/>
                <w:szCs w:val="24"/>
              </w:rPr>
              <w:t>траховани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460F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ответственности перед третьими лицами за причинение вреда жизни, здоровью или имуществу третьих лиц, покрывающего деятельность </w:t>
            </w:r>
            <w:r w:rsidR="00BE0AE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C460FB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Договору, на сумму не менее 1 000 000 (один миллион) долларов США за любое из происшествий; </w:t>
            </w:r>
          </w:p>
          <w:p w:rsidR="00D46431" w:rsidRDefault="00FF5800" w:rsidP="00D46431">
            <w:pPr>
              <w:pStyle w:val="ListParagraph"/>
              <w:numPr>
                <w:ilvl w:val="0"/>
                <w:numId w:val="35"/>
              </w:num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1">
              <w:rPr>
                <w:rFonts w:ascii="Times New Roman" w:hAnsi="Times New Roman" w:cs="Times New Roman"/>
                <w:sz w:val="24"/>
                <w:szCs w:val="24"/>
              </w:rPr>
              <w:t xml:space="preserve">Применительно ко всем транспортным средствам, используемым для выполнения работ/оказания услуг по Договору, Участник обязан заключить договор страхования ответственности владельца транспортных средств на сумму не менее 1 000 000 (Один </w:t>
            </w:r>
            <w:r w:rsidRPr="00D46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миллион) долларов США по каждому страховому случаю.</w:t>
            </w:r>
          </w:p>
          <w:p w:rsidR="00FD4DF6" w:rsidRPr="00700D6D" w:rsidRDefault="00D46431" w:rsidP="00123C06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D46431">
              <w:rPr>
                <w:rFonts w:ascii="Times New Roman" w:hAnsi="Times New Roman" w:cs="Times New Roman"/>
                <w:sz w:val="24"/>
                <w:szCs w:val="24"/>
              </w:rPr>
              <w:t xml:space="preserve">Заключаемые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D4643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 страхования должны включать условия о включении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D46431">
              <w:rPr>
                <w:rFonts w:ascii="Times New Roman" w:hAnsi="Times New Roman" w:cs="Times New Roman"/>
                <w:sz w:val="24"/>
                <w:szCs w:val="24"/>
              </w:rPr>
              <w:t xml:space="preserve"> в число дополнительно застрахованных и условие, позволяющее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D46431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в качестве третьей стороны (Выгодоприобретателя).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514F" w:rsidRDefault="00DD0866" w:rsidP="00DD086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D086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1A5C24" w:rsidRDefault="005F7751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C24">
              <w:rPr>
                <w:rFonts w:ascii="Times New Roman" w:hAnsi="Times New Roman" w:cs="Times New Roman"/>
                <w:sz w:val="24"/>
                <w:szCs w:val="24"/>
              </w:rPr>
              <w:t>Анкета ПКО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D4935" w:rsidRDefault="004D4935" w:rsidP="009C42A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073503" w:rsidRDefault="004D4935" w:rsidP="004D493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Форма A-1-Анкета для Подрядчиков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9C42AD" w:rsidRDefault="004D4935" w:rsidP="004D493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Форма B-1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Анкета ОТ ПБ ООС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9C42AD" w:rsidRDefault="004D4935" w:rsidP="004D493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Анкета Общая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9C42AD" w:rsidRDefault="004D4935" w:rsidP="004D493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Сведения о привлекаемых кадровых ресурсах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для выполнения договора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9C42AD" w:rsidRDefault="004D4935" w:rsidP="004D493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субподрядчиков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9C42AD" w:rsidRDefault="004D4935" w:rsidP="004D493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Сведения об используемых материально – технических ресурсах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договора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9C42AD" w:rsidRDefault="004D4935" w:rsidP="004D4935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2AD">
              <w:rPr>
                <w:rFonts w:ascii="Times New Roman" w:hAnsi="Times New Roman" w:cs="Times New Roman"/>
                <w:sz w:val="24"/>
                <w:szCs w:val="24"/>
              </w:rPr>
              <w:t>Сведения об опыте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аналогичных договоров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935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F06A16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594321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Филатов Владимир Андреевич, </w:t>
            </w: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Vladimir.Filatov@cpcpipe.ru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F06A16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F73A25" w:rsidRDefault="006C4FA1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4D4935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4D4935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D4935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D4935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4935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4D4935" w:rsidRPr="00D513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D4935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D4935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F06A16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F06A16" w:rsidRDefault="006C4FA1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4935" w:rsidRPr="00F06A1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4D4935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F06A16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115093, Россия,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A25">
              <w:rPr>
                <w:rFonts w:ascii="Times New Roman" w:hAnsi="Times New Roman" w:cs="Times New Roman"/>
                <w:sz w:val="24"/>
                <w:szCs w:val="24"/>
              </w:rPr>
              <w:t>ул. Павловская, дом 7, строение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БЦ «Павловский»</w:t>
            </w:r>
          </w:p>
          <w:p w:rsidR="004D4935" w:rsidRDefault="004D4935" w:rsidP="004D493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935" w:rsidRPr="006E7D55" w:rsidRDefault="004D4935" w:rsidP="004D4935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ВНИМАНИЕ: </w:t>
            </w:r>
            <w:proofErr w:type="gramStart"/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связи с текущей эпидемиологической ситуацией, которая повлекла за собой дистанционную орг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анизацию бизнес - процессов, в К</w:t>
            </w: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омпании принят временный порядо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 подачи ТКП в электронном виде</w:t>
            </w:r>
            <w:r w:rsidRPr="00D144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Инструкция по электронной подаче ТКП прилагается к настоящему Извещению.</w:t>
            </w:r>
          </w:p>
        </w:tc>
      </w:tr>
      <w:tr w:rsidR="004D4935" w:rsidRPr="00F06A16" w:rsidTr="00736653">
        <w:tc>
          <w:tcPr>
            <w:tcW w:w="4253" w:type="dxa"/>
            <w:shd w:val="clear" w:color="auto" w:fill="auto"/>
            <w:vAlign w:val="center"/>
          </w:tcPr>
          <w:p w:rsidR="004D4935" w:rsidRPr="00DD1C40" w:rsidRDefault="004D4935" w:rsidP="00AB114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DD1C40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начала, дата и время окончания приема </w:t>
            </w:r>
            <w:r w:rsidR="00AB114C" w:rsidRPr="00DD1C40">
              <w:rPr>
                <w:rFonts w:ascii="Times New Roman" w:hAnsi="Times New Roman" w:cs="Times New Roman"/>
                <w:sz w:val="24"/>
                <w:szCs w:val="24"/>
              </w:rPr>
              <w:t>технической части документации</w:t>
            </w:r>
            <w:r w:rsidRPr="00DD1C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4D4935" w:rsidRPr="00DD1C40" w:rsidRDefault="004D4935" w:rsidP="00AB114C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6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12.04.2021-1</w:t>
            </w:r>
            <w:r w:rsidR="006C4F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D5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6874D3" w:rsidRPr="00D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Pr="00DD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="006C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</w:t>
            </w:r>
            <w:bookmarkStart w:id="4" w:name="_GoBack"/>
            <w:bookmarkEnd w:id="4"/>
            <w:r w:rsidR="0081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по московскому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4FA1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C4FA1">
            <w:rPr>
              <w:rFonts w:ascii="Times New Roman" w:hAnsi="Times New Roman" w:cs="Times New Roman"/>
              <w:noProof/>
              <w:sz w:val="24"/>
              <w:szCs w:val="24"/>
            </w:rPr>
            <w:t>4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3B3D52"/>
    <w:multiLevelType w:val="hybridMultilevel"/>
    <w:tmpl w:val="7EC2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B0F0A"/>
    <w:multiLevelType w:val="multilevel"/>
    <w:tmpl w:val="74A8EB1C"/>
    <w:lvl w:ilvl="0">
      <w:start w:val="9"/>
      <w:numFmt w:val="decimal"/>
      <w:pStyle w:val="Parastyle2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pStyle w:val="1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32BD0"/>
    <w:multiLevelType w:val="hybridMultilevel"/>
    <w:tmpl w:val="02F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0F15818"/>
    <w:multiLevelType w:val="hybridMultilevel"/>
    <w:tmpl w:val="02F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41722"/>
    <w:multiLevelType w:val="hybridMultilevel"/>
    <w:tmpl w:val="563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28"/>
  </w:num>
  <w:num w:numId="4">
    <w:abstractNumId w:val="13"/>
  </w:num>
  <w:num w:numId="5">
    <w:abstractNumId w:val="36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3"/>
  </w:num>
  <w:num w:numId="13">
    <w:abstractNumId w:val="8"/>
  </w:num>
  <w:num w:numId="14">
    <w:abstractNumId w:val="0"/>
  </w:num>
  <w:num w:numId="15">
    <w:abstractNumId w:val="12"/>
  </w:num>
  <w:num w:numId="16">
    <w:abstractNumId w:val="27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1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4"/>
  </w:num>
  <w:num w:numId="30">
    <w:abstractNumId w:val="37"/>
  </w:num>
  <w:num w:numId="31">
    <w:abstractNumId w:val="9"/>
  </w:num>
  <w:num w:numId="32">
    <w:abstractNumId w:val="25"/>
  </w:num>
  <w:num w:numId="33">
    <w:abstractNumId w:val="23"/>
  </w:num>
  <w:num w:numId="34">
    <w:abstractNumId w:val="32"/>
  </w:num>
  <w:num w:numId="35">
    <w:abstractNumId w:val="21"/>
  </w:num>
  <w:num w:numId="36">
    <w:abstractNumId w:val="30"/>
  </w:num>
  <w:num w:numId="37">
    <w:abstractNumId w:val="15"/>
  </w:num>
  <w:num w:numId="3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86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07D8"/>
    <w:rsid w:val="00072398"/>
    <w:rsid w:val="00073503"/>
    <w:rsid w:val="00075EC6"/>
    <w:rsid w:val="00076D55"/>
    <w:rsid w:val="00080998"/>
    <w:rsid w:val="00080F22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625"/>
    <w:rsid w:val="000B50B6"/>
    <w:rsid w:val="000C01C0"/>
    <w:rsid w:val="000C2354"/>
    <w:rsid w:val="000C35E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3C06"/>
    <w:rsid w:val="00126C24"/>
    <w:rsid w:val="00130A32"/>
    <w:rsid w:val="00132EEE"/>
    <w:rsid w:val="001338BA"/>
    <w:rsid w:val="00133BA4"/>
    <w:rsid w:val="0014208F"/>
    <w:rsid w:val="00142E84"/>
    <w:rsid w:val="001456DB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A5C24"/>
    <w:rsid w:val="001B025E"/>
    <w:rsid w:val="001B1437"/>
    <w:rsid w:val="001B1EBA"/>
    <w:rsid w:val="001B6B79"/>
    <w:rsid w:val="001B7C7B"/>
    <w:rsid w:val="001C362D"/>
    <w:rsid w:val="001D4176"/>
    <w:rsid w:val="001D56FB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E4F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D06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B5A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EB0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1A3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C6366"/>
    <w:rsid w:val="003D4501"/>
    <w:rsid w:val="003D5FB0"/>
    <w:rsid w:val="003D7E04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384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3200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DB5"/>
    <w:rsid w:val="004B6BB8"/>
    <w:rsid w:val="004B724D"/>
    <w:rsid w:val="004C39D1"/>
    <w:rsid w:val="004C3A66"/>
    <w:rsid w:val="004C5130"/>
    <w:rsid w:val="004D18AA"/>
    <w:rsid w:val="004D4935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5BFC"/>
    <w:rsid w:val="005D64E2"/>
    <w:rsid w:val="005D7FF7"/>
    <w:rsid w:val="005E4874"/>
    <w:rsid w:val="005E579B"/>
    <w:rsid w:val="005E70C9"/>
    <w:rsid w:val="005F1E4B"/>
    <w:rsid w:val="005F65A7"/>
    <w:rsid w:val="005F7751"/>
    <w:rsid w:val="0060546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D22"/>
    <w:rsid w:val="00677577"/>
    <w:rsid w:val="006817E5"/>
    <w:rsid w:val="0068443D"/>
    <w:rsid w:val="006874D3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A1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D55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641D3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316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787"/>
    <w:rsid w:val="007E3ECD"/>
    <w:rsid w:val="007E4DED"/>
    <w:rsid w:val="007E53EE"/>
    <w:rsid w:val="007E5674"/>
    <w:rsid w:val="007E6F6E"/>
    <w:rsid w:val="007E7B97"/>
    <w:rsid w:val="007F08A7"/>
    <w:rsid w:val="007F1041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1C34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D78B5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1948"/>
    <w:rsid w:val="009331E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2AD"/>
    <w:rsid w:val="009C4B6E"/>
    <w:rsid w:val="009D3B18"/>
    <w:rsid w:val="009D6D7B"/>
    <w:rsid w:val="009D7E46"/>
    <w:rsid w:val="009E05A8"/>
    <w:rsid w:val="009E2AB7"/>
    <w:rsid w:val="009E2BEE"/>
    <w:rsid w:val="009E4B07"/>
    <w:rsid w:val="009E4F9F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14C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AB4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C27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0C75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0AE7"/>
    <w:rsid w:val="00BE161F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089B"/>
    <w:rsid w:val="00C42251"/>
    <w:rsid w:val="00C424F2"/>
    <w:rsid w:val="00C42697"/>
    <w:rsid w:val="00C43B05"/>
    <w:rsid w:val="00C44CE6"/>
    <w:rsid w:val="00C45F65"/>
    <w:rsid w:val="00C460FB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809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431"/>
    <w:rsid w:val="00D47B21"/>
    <w:rsid w:val="00D513EA"/>
    <w:rsid w:val="00D51A3E"/>
    <w:rsid w:val="00D52312"/>
    <w:rsid w:val="00D53011"/>
    <w:rsid w:val="00D62668"/>
    <w:rsid w:val="00D67979"/>
    <w:rsid w:val="00D67D99"/>
    <w:rsid w:val="00D704B6"/>
    <w:rsid w:val="00D710B9"/>
    <w:rsid w:val="00D7110B"/>
    <w:rsid w:val="00D721E4"/>
    <w:rsid w:val="00D74406"/>
    <w:rsid w:val="00D7505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866"/>
    <w:rsid w:val="00DD0A85"/>
    <w:rsid w:val="00DD0D17"/>
    <w:rsid w:val="00DD16C7"/>
    <w:rsid w:val="00DD1C40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2EC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764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3A25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800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C7E2543"/>
  <w15:docId w15:val="{12C3246C-32AD-4C53-8024-5B8D73B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customStyle="1" w:styleId="Parastyle2">
    <w:name w:val="Parastyle 2"/>
    <w:basedOn w:val="ListParagraph"/>
    <w:qFormat/>
    <w:rsid w:val="00433200"/>
    <w:pPr>
      <w:numPr>
        <w:numId w:val="37"/>
      </w:numPr>
      <w:tabs>
        <w:tab w:val="left" w:pos="476"/>
      </w:tabs>
      <w:spacing w:before="0" w:after="0"/>
      <w:jc w:val="both"/>
      <w:outlineLvl w:val="1"/>
    </w:pPr>
    <w:rPr>
      <w:rFonts w:ascii="Times New Roman" w:eastAsia="Arial Unicode MS" w:hAnsi="Times New Roman" w:cs="Times New Roman"/>
      <w:b/>
      <w:color w:val="000000"/>
      <w:sz w:val="26"/>
      <w:szCs w:val="26"/>
      <w:lang w:val="ru" w:eastAsia="ru-RU"/>
    </w:rPr>
  </w:style>
  <w:style w:type="paragraph" w:customStyle="1" w:styleId="1">
    <w:name w:val="Стиль1"/>
    <w:basedOn w:val="ListParagraph"/>
    <w:link w:val="10"/>
    <w:qFormat/>
    <w:rsid w:val="00433200"/>
    <w:pPr>
      <w:numPr>
        <w:ilvl w:val="1"/>
        <w:numId w:val="37"/>
      </w:numPr>
      <w:tabs>
        <w:tab w:val="left" w:pos="452"/>
      </w:tabs>
      <w:spacing w:before="120" w:after="120"/>
      <w:jc w:val="both"/>
    </w:pPr>
    <w:rPr>
      <w:rFonts w:ascii="Times New Roman" w:eastAsia="Arial Unicode MS" w:hAnsi="Times New Roman" w:cs="Times New Roman"/>
      <w:color w:val="000000"/>
      <w:sz w:val="24"/>
      <w:szCs w:val="26"/>
      <w:lang w:val="ru" w:eastAsia="ru-RU"/>
    </w:rPr>
  </w:style>
  <w:style w:type="character" w:customStyle="1" w:styleId="10">
    <w:name w:val="Стиль1 Знак"/>
    <w:basedOn w:val="DefaultParagraphFont"/>
    <w:link w:val="1"/>
    <w:rsid w:val="00433200"/>
    <w:rPr>
      <w:rFonts w:ascii="Times New Roman" w:eastAsia="Arial Unicode MS" w:hAnsi="Times New Roman" w:cs="Times New Roman"/>
      <w:color w:val="000000"/>
      <w:sz w:val="24"/>
      <w:szCs w:val="2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6171feb-b7fd-431a-ba5a-68b75f35600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D51BAA-9096-4C2B-AC31-23831C29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63BD09-AAEB-40C6-9E06-B9006A80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Save0727</cp:lastModifiedBy>
  <cp:revision>55</cp:revision>
  <cp:lastPrinted>2014-12-09T15:19:00Z</cp:lastPrinted>
  <dcterms:created xsi:type="dcterms:W3CDTF">2021-04-08T05:36:00Z</dcterms:created>
  <dcterms:modified xsi:type="dcterms:W3CDTF">2021-05-11T14:46:00Z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